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3E" w:rsidRPr="00B9393E" w:rsidRDefault="00B9393E" w:rsidP="00B9393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3E">
        <w:rPr>
          <w:rFonts w:ascii="Times New Roman" w:hAnsi="Times New Roman" w:cs="Times New Roman"/>
          <w:b/>
          <w:sz w:val="28"/>
          <w:szCs w:val="28"/>
        </w:rPr>
        <w:t>Výpis uznesenia Vedeckej rady</w:t>
      </w:r>
    </w:p>
    <w:p w:rsidR="00C0058F" w:rsidRPr="00C0058F" w:rsidRDefault="00B9393E" w:rsidP="00C0058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3E">
        <w:rPr>
          <w:rFonts w:ascii="Times New Roman" w:hAnsi="Times New Roman" w:cs="Times New Roman"/>
          <w:b/>
          <w:sz w:val="28"/>
          <w:szCs w:val="28"/>
        </w:rPr>
        <w:t>Právnickej fakulty Univerzity Mateja Bela v Banskej Bystrici</w:t>
      </w:r>
      <w:bookmarkStart w:id="0" w:name="_Hlk56067166"/>
      <w:r w:rsidR="00C0058F" w:rsidRPr="00C0058F">
        <w:rPr>
          <w:rFonts w:ascii="Times New Roman" w:hAnsi="Times New Roman" w:cs="Times New Roman"/>
          <w:b/>
          <w:sz w:val="28"/>
          <w:szCs w:val="28"/>
        </w:rPr>
        <w:t>,</w:t>
      </w:r>
    </w:p>
    <w:p w:rsidR="00C0058F" w:rsidRPr="00C0058F" w:rsidRDefault="00C0058F" w:rsidP="00C0058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58F">
        <w:rPr>
          <w:rFonts w:ascii="Times New Roman" w:hAnsi="Times New Roman" w:cs="Times New Roman"/>
          <w:sz w:val="28"/>
          <w:szCs w:val="28"/>
        </w:rPr>
        <w:t xml:space="preserve">ktoré sa uskutočnilo online formou prostredníctvom aplikácie Microsoft </w:t>
      </w:r>
      <w:proofErr w:type="spellStart"/>
      <w:r w:rsidRPr="00C0058F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C005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531E" w:rsidRPr="00B9393E" w:rsidRDefault="00C0058F" w:rsidP="00B9393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8F">
        <w:rPr>
          <w:rFonts w:ascii="Times New Roman" w:hAnsi="Times New Roman" w:cs="Times New Roman"/>
          <w:sz w:val="28"/>
          <w:szCs w:val="28"/>
        </w:rPr>
        <w:t>dňa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9393E">
        <w:rPr>
          <w:rFonts w:ascii="Times New Roman" w:hAnsi="Times New Roman" w:cs="Times New Roman"/>
          <w:b/>
          <w:sz w:val="28"/>
          <w:szCs w:val="28"/>
        </w:rPr>
        <w:t>09</w:t>
      </w:r>
      <w:r w:rsidR="00B9393E" w:rsidRPr="00B939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393E">
        <w:rPr>
          <w:rFonts w:ascii="Times New Roman" w:hAnsi="Times New Roman" w:cs="Times New Roman"/>
          <w:b/>
          <w:sz w:val="28"/>
          <w:szCs w:val="28"/>
        </w:rPr>
        <w:t xml:space="preserve">novembra </w:t>
      </w:r>
      <w:r w:rsidR="00B9393E" w:rsidRPr="00B9393E">
        <w:rPr>
          <w:rFonts w:ascii="Times New Roman" w:hAnsi="Times New Roman" w:cs="Times New Roman"/>
          <w:b/>
          <w:sz w:val="28"/>
          <w:szCs w:val="28"/>
        </w:rPr>
        <w:t>20</w:t>
      </w:r>
      <w:r w:rsidR="00B9393E">
        <w:rPr>
          <w:rFonts w:ascii="Times New Roman" w:hAnsi="Times New Roman" w:cs="Times New Roman"/>
          <w:b/>
          <w:sz w:val="28"/>
          <w:szCs w:val="28"/>
        </w:rPr>
        <w:t>20</w:t>
      </w:r>
    </w:p>
    <w:p w:rsidR="00B9393E" w:rsidRDefault="00B9393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393E" w:rsidRDefault="00B9393E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58F" w:rsidRPr="000E51D5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1D5">
        <w:rPr>
          <w:rFonts w:ascii="Times New Roman" w:hAnsi="Times New Roman" w:cs="Times New Roman"/>
          <w:b/>
          <w:sz w:val="24"/>
          <w:szCs w:val="24"/>
          <w:u w:val="single"/>
        </w:rPr>
        <w:t>K bodu 5</w:t>
      </w:r>
    </w:p>
    <w:p w:rsidR="00C0058F" w:rsidRPr="000E51D5" w:rsidRDefault="00C0058F" w:rsidP="00C0058F">
      <w:pPr>
        <w:pStyle w:val="Default"/>
        <w:widowControl w:val="0"/>
        <w:jc w:val="both"/>
      </w:pPr>
    </w:p>
    <w:p w:rsidR="00C0058F" w:rsidRPr="000E51D5" w:rsidRDefault="00C0058F" w:rsidP="00C0058F">
      <w:pPr>
        <w:pStyle w:val="Default"/>
        <w:widowControl w:val="0"/>
        <w:jc w:val="both"/>
      </w:pPr>
      <w:r w:rsidRPr="000E51D5">
        <w:t xml:space="preserve">Predseda VR </w:t>
      </w:r>
      <w:proofErr w:type="spellStart"/>
      <w:r w:rsidRPr="000E51D5">
        <w:t>PrF</w:t>
      </w:r>
      <w:proofErr w:type="spellEnd"/>
      <w:r w:rsidRPr="000E51D5">
        <w:t xml:space="preserve"> UMB predložil návrh na udelenie vedecko-pedagogického titulu docent JUDr. M</w:t>
      </w:r>
      <w:r>
        <w:t>arkéte BRUNOVEJ</w:t>
      </w:r>
      <w:r w:rsidRPr="000E51D5">
        <w:t xml:space="preserve">, PhD., v odbore </w:t>
      </w:r>
      <w:r>
        <w:t xml:space="preserve">habilitačného konania a inauguračného konania trestné </w:t>
      </w:r>
      <w:r w:rsidRPr="000E51D5">
        <w:t xml:space="preserve">právo. </w:t>
      </w:r>
    </w:p>
    <w:p w:rsidR="00C0058F" w:rsidRPr="000E51D5" w:rsidRDefault="00C0058F" w:rsidP="00C0058F">
      <w:pPr>
        <w:pStyle w:val="Default"/>
        <w:widowControl w:val="0"/>
        <w:jc w:val="both"/>
      </w:pPr>
    </w:p>
    <w:p w:rsidR="00C0058F" w:rsidRPr="00066700" w:rsidRDefault="00C0058F" w:rsidP="00C0058F">
      <w:pPr>
        <w:pStyle w:val="Default"/>
        <w:widowControl w:val="0"/>
        <w:jc w:val="both"/>
      </w:pPr>
      <w:r w:rsidRPr="000E51D5">
        <w:t xml:space="preserve">Následne odovzdal slovo </w:t>
      </w:r>
      <w:r w:rsidRPr="000446F8">
        <w:rPr>
          <w:lang w:eastAsia="sk-SK"/>
        </w:rPr>
        <w:t>Dr. h. c. prof. JUDr. Jaroslav IVOR</w:t>
      </w:r>
      <w:r>
        <w:rPr>
          <w:lang w:eastAsia="sk-SK"/>
        </w:rPr>
        <w:t>OVI</w:t>
      </w:r>
      <w:r w:rsidRPr="000446F8">
        <w:rPr>
          <w:lang w:eastAsia="sk-SK"/>
        </w:rPr>
        <w:t>, DrSc</w:t>
      </w:r>
      <w:r w:rsidRPr="000E51D5">
        <w:rPr>
          <w:lang w:eastAsia="sk-SK"/>
        </w:rPr>
        <w:t>.,</w:t>
      </w:r>
      <w:r w:rsidRPr="000E51D5">
        <w:rPr>
          <w:color w:val="auto"/>
        </w:rPr>
        <w:t xml:space="preserve"> ktorý ako predseda habilitačnej komisie predniesol návrh a prečítal členom VR </w:t>
      </w:r>
      <w:proofErr w:type="spellStart"/>
      <w:r w:rsidRPr="000E51D5">
        <w:rPr>
          <w:color w:val="auto"/>
        </w:rPr>
        <w:t>PrF</w:t>
      </w:r>
      <w:proofErr w:type="spellEnd"/>
      <w:r w:rsidRPr="000E51D5">
        <w:rPr>
          <w:color w:val="auto"/>
        </w:rPr>
        <w:t xml:space="preserve"> UMB podstatné časti zo zápisnice z habilitačnej prednášky a obhajoby habilitačnej práce JUDr. </w:t>
      </w:r>
      <w:r>
        <w:rPr>
          <w:color w:val="auto"/>
        </w:rPr>
        <w:t>Markéty BRUNOVEJ</w:t>
      </w:r>
      <w:r w:rsidRPr="000E51D5">
        <w:rPr>
          <w:color w:val="auto"/>
        </w:rPr>
        <w:t>, PhD.,</w:t>
      </w:r>
      <w:r>
        <w:rPr>
          <w:color w:val="auto"/>
        </w:rPr>
        <w:t xml:space="preserve"> LL.M.</w:t>
      </w:r>
      <w:r w:rsidRPr="000E51D5">
        <w:rPr>
          <w:color w:val="auto"/>
        </w:rPr>
        <w:t xml:space="preserve"> v odbore </w:t>
      </w:r>
      <w:r>
        <w:rPr>
          <w:color w:val="auto"/>
        </w:rPr>
        <w:t xml:space="preserve">habilitačného konania a inauguračného konania trestné </w:t>
      </w:r>
      <w:r w:rsidRPr="000E51D5">
        <w:rPr>
          <w:color w:val="auto"/>
        </w:rPr>
        <w:t xml:space="preserve">právo zo dňa </w:t>
      </w:r>
      <w:r>
        <w:rPr>
          <w:color w:val="auto"/>
        </w:rPr>
        <w:t>29</w:t>
      </w:r>
      <w:r w:rsidRPr="000E51D5">
        <w:rPr>
          <w:color w:val="auto"/>
        </w:rPr>
        <w:t xml:space="preserve">. </w:t>
      </w:r>
      <w:r>
        <w:rPr>
          <w:color w:val="auto"/>
        </w:rPr>
        <w:t>októbra</w:t>
      </w:r>
      <w:r w:rsidRPr="000E51D5">
        <w:rPr>
          <w:color w:val="auto"/>
        </w:rPr>
        <w:t xml:space="preserve"> 20</w:t>
      </w:r>
      <w:r>
        <w:rPr>
          <w:color w:val="auto"/>
        </w:rPr>
        <w:t>20</w:t>
      </w:r>
      <w:r w:rsidRPr="000E51D5">
        <w:rPr>
          <w:color w:val="auto"/>
        </w:rPr>
        <w:t>.</w:t>
      </w:r>
      <w:r w:rsidRPr="00066700">
        <w:rPr>
          <w:color w:val="auto"/>
        </w:rPr>
        <w:t xml:space="preserve"> </w:t>
      </w:r>
    </w:p>
    <w:p w:rsidR="00C0058F" w:rsidRPr="00066700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8F" w:rsidRPr="00066700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>V habilitačnom konaní pôsobila habilitačná komisia a oponenti habilitačnej práce v nasledovnom zložení:</w:t>
      </w:r>
    </w:p>
    <w:p w:rsidR="00C0058F" w:rsidRPr="00066700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8F" w:rsidRPr="00720D77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77">
        <w:rPr>
          <w:rFonts w:ascii="Times New Roman" w:hAnsi="Times New Roman" w:cs="Times New Roman"/>
          <w:sz w:val="24"/>
          <w:szCs w:val="24"/>
        </w:rPr>
        <w:t>Predseda habilitačnej komisie:</w:t>
      </w:r>
    </w:p>
    <w:p w:rsidR="00C0058F" w:rsidRPr="00720D77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77">
        <w:rPr>
          <w:rFonts w:ascii="Times New Roman" w:hAnsi="Times New Roman" w:cs="Times New Roman"/>
          <w:b/>
          <w:sz w:val="24"/>
          <w:szCs w:val="24"/>
        </w:rPr>
        <w:t xml:space="preserve">Dr. h. c. prof. JUDr. Jaroslav IVOR, DrSc., </w:t>
      </w:r>
    </w:p>
    <w:p w:rsidR="00C0058F" w:rsidRPr="00720D77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77">
        <w:rPr>
          <w:rFonts w:ascii="Times New Roman" w:hAnsi="Times New Roman" w:cs="Times New Roman"/>
          <w:sz w:val="24"/>
          <w:szCs w:val="24"/>
        </w:rPr>
        <w:t>Pracovisko: Univerzita Mateja Bela, Právnická fakulta, Banská Bystrica, SR</w:t>
      </w:r>
    </w:p>
    <w:p w:rsidR="00C0058F" w:rsidRPr="00066700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58F" w:rsidRPr="00720D77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77">
        <w:rPr>
          <w:rFonts w:ascii="Times New Roman" w:hAnsi="Times New Roman" w:cs="Times New Roman"/>
          <w:sz w:val="24"/>
          <w:szCs w:val="24"/>
        </w:rPr>
        <w:t>Členovia habilitačnej komisie:</w:t>
      </w:r>
    </w:p>
    <w:p w:rsidR="00C0058F" w:rsidRPr="00720D77" w:rsidRDefault="00C0058F" w:rsidP="00C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0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prof. JUDr. </w:t>
      </w:r>
      <w:proofErr w:type="spellStart"/>
      <w:r w:rsidRPr="00720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Jiří</w:t>
      </w:r>
      <w:proofErr w:type="spellEnd"/>
      <w:r w:rsidRPr="00720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JELÍNEK, CSc.</w:t>
      </w:r>
    </w:p>
    <w:p w:rsidR="00C0058F" w:rsidRPr="00720D77" w:rsidRDefault="00C0058F" w:rsidP="00C00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720D7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Pracovisko: Univerzita Karlova v Prahe, Právnická fakulta, Praha, ČR</w:t>
      </w:r>
    </w:p>
    <w:p w:rsidR="00C0058F" w:rsidRPr="00720D77" w:rsidRDefault="00C0058F" w:rsidP="00C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0D7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br/>
      </w:r>
      <w:r w:rsidRPr="00720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doc. PhDr. JUDr. Marcela </w:t>
      </w:r>
      <w:r w:rsidRPr="00720D77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TIT</w:t>
      </w:r>
      <w:r w:rsidR="008565B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T</w:t>
      </w:r>
      <w:r w:rsidRPr="00720D77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LOVÁ</w:t>
      </w:r>
      <w:r w:rsidRPr="00720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PhD., LL.M.</w:t>
      </w:r>
    </w:p>
    <w:p w:rsidR="00C0058F" w:rsidRPr="00720D77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7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Pracovisko: Paneurópska vysoká škola v Bratislave, Fakulta práva, Bratislava, SR</w:t>
      </w:r>
    </w:p>
    <w:p w:rsidR="00C0058F" w:rsidRPr="00720D77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br/>
      </w:r>
      <w:r w:rsidRPr="00720D77">
        <w:rPr>
          <w:rFonts w:ascii="Times New Roman" w:hAnsi="Times New Roman" w:cs="Times New Roman"/>
          <w:sz w:val="24"/>
          <w:szCs w:val="24"/>
        </w:rPr>
        <w:t>Oponenti habilitačnej práce:</w:t>
      </w:r>
    </w:p>
    <w:p w:rsidR="00C0058F" w:rsidRPr="00720D77" w:rsidRDefault="00C0058F" w:rsidP="00C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0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doc. JUDr. Jana </w:t>
      </w:r>
      <w:r w:rsidRPr="00720D77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TLAPÁK NAVRÁTILOVÁ</w:t>
      </w:r>
      <w:r w:rsidRPr="00720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PhD.</w:t>
      </w:r>
    </w:p>
    <w:p w:rsidR="00C0058F" w:rsidRPr="00720D77" w:rsidRDefault="00C0058F" w:rsidP="00C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D7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Pracovisko: Univerzita Karlova v Prahe, Právnická fakulta, Praha, ČR</w:t>
      </w:r>
    </w:p>
    <w:p w:rsidR="00C0058F" w:rsidRPr="00720D77" w:rsidRDefault="00C0058F" w:rsidP="00C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0D7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0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prof. JUDr. Peter POLÁK, PhD.</w:t>
      </w:r>
    </w:p>
    <w:p w:rsidR="00C0058F" w:rsidRPr="00720D77" w:rsidRDefault="00C0058F" w:rsidP="00C00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720D7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Pracovisko: Paneurópska vysoká škola v Bratislave, Fakulta práva, Bratislava, SR</w:t>
      </w:r>
    </w:p>
    <w:p w:rsidR="00C0058F" w:rsidRPr="00720D77" w:rsidRDefault="00C0058F" w:rsidP="00C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0D7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0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doc. JUDr. Ingrid MENCEROVÁ, PhD.</w:t>
      </w:r>
    </w:p>
    <w:p w:rsidR="00C0058F" w:rsidRPr="00720D77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20D7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Pracovisko: Univerzita Mateja Bela, Právnická  fakulta, Banská Bystrica, SR</w:t>
      </w:r>
    </w:p>
    <w:p w:rsidR="00C0058F" w:rsidRPr="00066700" w:rsidRDefault="00C0058F" w:rsidP="00C0058F">
      <w:pPr>
        <w:pStyle w:val="Default"/>
        <w:widowControl w:val="0"/>
        <w:jc w:val="both"/>
        <w:rPr>
          <w:b/>
          <w:bCs/>
          <w:color w:val="auto"/>
        </w:rPr>
      </w:pP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  <w:r w:rsidRPr="00066700">
        <w:rPr>
          <w:b/>
          <w:bCs/>
          <w:color w:val="auto"/>
        </w:rPr>
        <w:t xml:space="preserve">Téma habilitačnej prednášky: </w:t>
      </w:r>
    </w:p>
    <w:p w:rsidR="00C0058F" w:rsidRDefault="00C0058F" w:rsidP="00C0058F">
      <w:pPr>
        <w:pStyle w:val="Default"/>
        <w:widowControl w:val="0"/>
        <w:jc w:val="both"/>
        <w:rPr>
          <w:color w:val="auto"/>
        </w:rPr>
      </w:pPr>
      <w:r w:rsidRPr="003835F5">
        <w:rPr>
          <w:color w:val="auto"/>
        </w:rPr>
        <w:t xml:space="preserve">Výkon trestu </w:t>
      </w:r>
      <w:proofErr w:type="spellStart"/>
      <w:r w:rsidRPr="003835F5">
        <w:rPr>
          <w:color w:val="auto"/>
        </w:rPr>
        <w:t>odnětí</w:t>
      </w:r>
      <w:proofErr w:type="spellEnd"/>
      <w:r w:rsidRPr="003835F5">
        <w:rPr>
          <w:color w:val="auto"/>
        </w:rPr>
        <w:t xml:space="preserve"> </w:t>
      </w:r>
      <w:proofErr w:type="spellStart"/>
      <w:r w:rsidRPr="003835F5">
        <w:rPr>
          <w:color w:val="auto"/>
        </w:rPr>
        <w:t>svobody</w:t>
      </w:r>
      <w:proofErr w:type="spellEnd"/>
      <w:r w:rsidRPr="003835F5">
        <w:rPr>
          <w:color w:val="auto"/>
        </w:rPr>
        <w:t xml:space="preserve">, </w:t>
      </w:r>
      <w:proofErr w:type="spellStart"/>
      <w:r w:rsidRPr="003835F5">
        <w:rPr>
          <w:color w:val="auto"/>
        </w:rPr>
        <w:t>aktuální</w:t>
      </w:r>
      <w:proofErr w:type="spellEnd"/>
      <w:r w:rsidRPr="003835F5">
        <w:rPr>
          <w:color w:val="auto"/>
        </w:rPr>
        <w:t xml:space="preserve"> stav a </w:t>
      </w:r>
      <w:proofErr w:type="spellStart"/>
      <w:r w:rsidRPr="003835F5">
        <w:rPr>
          <w:color w:val="auto"/>
        </w:rPr>
        <w:t>perspektivy</w:t>
      </w:r>
      <w:proofErr w:type="spellEnd"/>
      <w:r w:rsidRPr="003835F5">
        <w:rPr>
          <w:color w:val="auto"/>
        </w:rPr>
        <w:t xml:space="preserve"> v ČR a</w:t>
      </w:r>
      <w:r>
        <w:rPr>
          <w:color w:val="auto"/>
        </w:rPr>
        <w:t> </w:t>
      </w:r>
      <w:r w:rsidRPr="003835F5">
        <w:rPr>
          <w:color w:val="auto"/>
        </w:rPr>
        <w:t>SR</w:t>
      </w:r>
    </w:p>
    <w:p w:rsidR="00C0058F" w:rsidRDefault="00C0058F" w:rsidP="00C0058F">
      <w:pPr>
        <w:pStyle w:val="Default"/>
        <w:widowControl w:val="0"/>
        <w:jc w:val="both"/>
        <w:rPr>
          <w:b/>
          <w:bCs/>
          <w:color w:val="auto"/>
        </w:rPr>
      </w:pP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  <w:r w:rsidRPr="00066700">
        <w:rPr>
          <w:b/>
          <w:bCs/>
          <w:color w:val="auto"/>
        </w:rPr>
        <w:t xml:space="preserve">Téma habilitačnej práce: </w:t>
      </w:r>
    </w:p>
    <w:p w:rsidR="00C0058F" w:rsidRDefault="00C0058F" w:rsidP="00C0058F">
      <w:pPr>
        <w:pStyle w:val="Default"/>
        <w:widowControl w:val="0"/>
        <w:jc w:val="both"/>
        <w:rPr>
          <w:color w:val="auto"/>
        </w:rPr>
      </w:pPr>
      <w:r w:rsidRPr="003835F5">
        <w:rPr>
          <w:color w:val="auto"/>
        </w:rPr>
        <w:t xml:space="preserve">Novodobý vývoj a stav </w:t>
      </w:r>
      <w:proofErr w:type="spellStart"/>
      <w:r w:rsidR="008565B6">
        <w:rPr>
          <w:color w:val="auto"/>
        </w:rPr>
        <w:t>vězeňství</w:t>
      </w:r>
      <w:proofErr w:type="spellEnd"/>
      <w:r w:rsidR="008565B6">
        <w:rPr>
          <w:color w:val="auto"/>
        </w:rPr>
        <w:t xml:space="preserve"> v</w:t>
      </w:r>
      <w:r w:rsidRPr="003835F5">
        <w:rPr>
          <w:color w:val="auto"/>
        </w:rPr>
        <w:t xml:space="preserve"> Česk</w:t>
      </w:r>
      <w:r w:rsidR="008565B6">
        <w:rPr>
          <w:color w:val="auto"/>
        </w:rPr>
        <w:t>é</w:t>
      </w:r>
      <w:r w:rsidRPr="003835F5">
        <w:rPr>
          <w:color w:val="auto"/>
        </w:rPr>
        <w:t xml:space="preserve"> a Slovensk</w:t>
      </w:r>
      <w:r w:rsidR="008565B6">
        <w:rPr>
          <w:color w:val="auto"/>
        </w:rPr>
        <w:t>é</w:t>
      </w:r>
      <w:r w:rsidRPr="003835F5">
        <w:rPr>
          <w:color w:val="auto"/>
        </w:rPr>
        <w:t xml:space="preserve"> republi</w:t>
      </w:r>
      <w:r w:rsidR="008565B6">
        <w:rPr>
          <w:color w:val="auto"/>
        </w:rPr>
        <w:t>c</w:t>
      </w:r>
      <w:bookmarkStart w:id="1" w:name="_GoBack"/>
      <w:bookmarkEnd w:id="1"/>
      <w:r w:rsidRPr="003835F5">
        <w:rPr>
          <w:color w:val="auto"/>
        </w:rPr>
        <w:t>e</w:t>
      </w:r>
    </w:p>
    <w:p w:rsidR="00C0058F" w:rsidRDefault="00C0058F" w:rsidP="00C0058F">
      <w:pPr>
        <w:pStyle w:val="Default"/>
        <w:widowControl w:val="0"/>
        <w:jc w:val="both"/>
        <w:rPr>
          <w:color w:val="auto"/>
        </w:rPr>
      </w:pP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  <w:r w:rsidRPr="003835F5">
        <w:rPr>
          <w:lang w:eastAsia="sk-SK"/>
        </w:rPr>
        <w:lastRenderedPageBreak/>
        <w:t>Dr. h. c. prof. JUDr. Jaroslav IVOR, DrSc</w:t>
      </w:r>
      <w:r w:rsidRPr="00066700">
        <w:rPr>
          <w:lang w:eastAsia="sk-SK"/>
        </w:rPr>
        <w:t xml:space="preserve">. </w:t>
      </w:r>
      <w:r w:rsidRPr="00066700">
        <w:rPr>
          <w:color w:val="auto"/>
        </w:rPr>
        <w:t xml:space="preserve">informoval prítomných o výsledku hlasovania členov habilitačnej komisie po skončení habilitačnej prednášky a obhajoby habilitačnej práce JUDr. </w:t>
      </w:r>
      <w:r>
        <w:rPr>
          <w:color w:val="auto"/>
        </w:rPr>
        <w:t>Markéty Brunovej</w:t>
      </w:r>
      <w:r w:rsidRPr="00066700">
        <w:rPr>
          <w:color w:val="auto"/>
        </w:rPr>
        <w:t>, PhD.</w:t>
      </w:r>
      <w:r>
        <w:rPr>
          <w:color w:val="auto"/>
        </w:rPr>
        <w:t>, LL.M.</w:t>
      </w:r>
      <w:r w:rsidRPr="00066700">
        <w:rPr>
          <w:color w:val="auto"/>
        </w:rPr>
        <w:t xml:space="preserve">, zo dňa </w:t>
      </w:r>
      <w:r>
        <w:rPr>
          <w:color w:val="auto"/>
        </w:rPr>
        <w:t>29</w:t>
      </w:r>
      <w:r w:rsidRPr="00066700">
        <w:rPr>
          <w:color w:val="auto"/>
        </w:rPr>
        <w:t>.1</w:t>
      </w:r>
      <w:r>
        <w:rPr>
          <w:color w:val="auto"/>
        </w:rPr>
        <w:t>0</w:t>
      </w:r>
      <w:r w:rsidRPr="00066700">
        <w:rPr>
          <w:color w:val="auto"/>
        </w:rPr>
        <w:t>.20</w:t>
      </w:r>
      <w:r>
        <w:rPr>
          <w:color w:val="auto"/>
        </w:rPr>
        <w:t>20</w:t>
      </w:r>
      <w:r w:rsidRPr="00066700">
        <w:rPr>
          <w:color w:val="auto"/>
        </w:rPr>
        <w:t xml:space="preserve">. </w:t>
      </w: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</w:p>
    <w:p w:rsidR="00C0058F" w:rsidRDefault="00C0058F" w:rsidP="00C0058F">
      <w:pPr>
        <w:pStyle w:val="Default"/>
        <w:widowControl w:val="0"/>
        <w:jc w:val="both"/>
        <w:rPr>
          <w:bCs/>
          <w:color w:val="auto"/>
        </w:rPr>
      </w:pPr>
      <w:r w:rsidRPr="00066700">
        <w:rPr>
          <w:color w:val="auto"/>
        </w:rPr>
        <w:t xml:space="preserve">Počet členov oprávnených hlasovať bol </w:t>
      </w:r>
      <w:r w:rsidRPr="00066700">
        <w:rPr>
          <w:bCs/>
          <w:color w:val="auto"/>
        </w:rPr>
        <w:t xml:space="preserve">3, </w:t>
      </w:r>
      <w:r w:rsidRPr="00066700">
        <w:rPr>
          <w:color w:val="auto"/>
        </w:rPr>
        <w:t>z toho prítomn</w:t>
      </w:r>
      <w:r>
        <w:rPr>
          <w:color w:val="auto"/>
        </w:rPr>
        <w:t>í</w:t>
      </w:r>
      <w:r w:rsidRPr="00066700">
        <w:rPr>
          <w:color w:val="auto"/>
        </w:rPr>
        <w:t xml:space="preserve"> </w:t>
      </w:r>
      <w:r w:rsidRPr="00066700">
        <w:rPr>
          <w:bCs/>
          <w:color w:val="auto"/>
        </w:rPr>
        <w:t xml:space="preserve">3 </w:t>
      </w:r>
      <w:r w:rsidRPr="00066700">
        <w:rPr>
          <w:color w:val="auto"/>
        </w:rPr>
        <w:t xml:space="preserve">členovia. Počet kladných hlasov </w:t>
      </w:r>
      <w:r w:rsidRPr="00066700">
        <w:rPr>
          <w:bCs/>
          <w:color w:val="auto"/>
        </w:rPr>
        <w:t xml:space="preserve">3, </w:t>
      </w:r>
      <w:r w:rsidRPr="00066700">
        <w:rPr>
          <w:color w:val="auto"/>
        </w:rPr>
        <w:t xml:space="preserve">počet záporných hlasov </w:t>
      </w:r>
      <w:r w:rsidRPr="00066700">
        <w:rPr>
          <w:bCs/>
          <w:color w:val="auto"/>
        </w:rPr>
        <w:t>0</w:t>
      </w:r>
      <w:r w:rsidRPr="00066700">
        <w:rPr>
          <w:color w:val="auto"/>
        </w:rPr>
        <w:t xml:space="preserve">, počet neplatných hlasov </w:t>
      </w:r>
      <w:r w:rsidRPr="00066700">
        <w:rPr>
          <w:bCs/>
          <w:color w:val="auto"/>
        </w:rPr>
        <w:t xml:space="preserve">0. </w:t>
      </w:r>
    </w:p>
    <w:p w:rsidR="00C0058F" w:rsidRDefault="00C0058F" w:rsidP="00C0058F">
      <w:pPr>
        <w:pStyle w:val="Default"/>
        <w:widowControl w:val="0"/>
        <w:jc w:val="both"/>
        <w:rPr>
          <w:color w:val="auto"/>
        </w:rPr>
      </w:pP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Komisia sa </w:t>
      </w:r>
      <w:r>
        <w:rPr>
          <w:color w:val="auto"/>
        </w:rPr>
        <w:t xml:space="preserve">preto </w:t>
      </w:r>
      <w:r w:rsidRPr="00066700">
        <w:rPr>
          <w:color w:val="auto"/>
        </w:rPr>
        <w:t xml:space="preserve">jednomyseľne rozhodla </w:t>
      </w:r>
      <w:r w:rsidRPr="00066700">
        <w:rPr>
          <w:bCs/>
          <w:color w:val="auto"/>
        </w:rPr>
        <w:t xml:space="preserve">podať návrh </w:t>
      </w:r>
      <w:r w:rsidRPr="00066700">
        <w:rPr>
          <w:color w:val="auto"/>
        </w:rPr>
        <w:t xml:space="preserve">predsedovi Vedeckej rady Právnickej fakulty UMB na udelenie vedecko-pedagogického titulu docent JUDr. </w:t>
      </w:r>
      <w:r>
        <w:rPr>
          <w:color w:val="auto"/>
        </w:rPr>
        <w:t>Markéte BRUNOVEJ</w:t>
      </w:r>
      <w:r w:rsidRPr="00066700">
        <w:rPr>
          <w:color w:val="auto"/>
        </w:rPr>
        <w:t>, PhD.,</w:t>
      </w:r>
      <w:r>
        <w:rPr>
          <w:color w:val="auto"/>
        </w:rPr>
        <w:t xml:space="preserve"> LL.M.</w:t>
      </w:r>
      <w:r w:rsidRPr="00066700">
        <w:rPr>
          <w:color w:val="auto"/>
        </w:rPr>
        <w:t xml:space="preserve"> v študijnom odbore </w:t>
      </w:r>
      <w:r>
        <w:rPr>
          <w:color w:val="auto"/>
        </w:rPr>
        <w:t xml:space="preserve">habilitačného konania a inauguračného konania trestné </w:t>
      </w:r>
      <w:r w:rsidRPr="00066700">
        <w:rPr>
          <w:color w:val="auto"/>
        </w:rPr>
        <w:t xml:space="preserve">právo, ktorý ho predložil na rokovanie Vedeckej rady Právnickej fakulty UMB. </w:t>
      </w: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</w:p>
    <w:p w:rsidR="00C0058F" w:rsidRDefault="00C0058F" w:rsidP="00C0058F">
      <w:pPr>
        <w:pStyle w:val="Default"/>
        <w:widowControl w:val="0"/>
        <w:jc w:val="both"/>
        <w:rPr>
          <w:color w:val="auto"/>
        </w:rPr>
      </w:pPr>
      <w:r w:rsidRPr="00D13018">
        <w:rPr>
          <w:color w:val="auto"/>
        </w:rPr>
        <w:t xml:space="preserve">Vedecká rada </w:t>
      </w:r>
      <w:proofErr w:type="spellStart"/>
      <w:r w:rsidRPr="00D13018">
        <w:rPr>
          <w:color w:val="auto"/>
        </w:rPr>
        <w:t>PrF</w:t>
      </w:r>
      <w:proofErr w:type="spellEnd"/>
      <w:r w:rsidRPr="00D13018">
        <w:rPr>
          <w:color w:val="auto"/>
        </w:rPr>
        <w:t xml:space="preserve"> UMB, na ktorej sa zúčastnil aj a </w:t>
      </w:r>
      <w:bookmarkStart w:id="2" w:name="_Hlk54944081"/>
      <w:r w:rsidRPr="00D13018">
        <w:rPr>
          <w:color w:val="auto"/>
        </w:rPr>
        <w:t>zástupca fakulty, na ktorej pôsobí uchádzačka o udelenie titulu docent</w:t>
      </w:r>
      <w:bookmarkEnd w:id="2"/>
      <w:r w:rsidRPr="000660F8">
        <w:rPr>
          <w:color w:val="auto"/>
        </w:rPr>
        <w:t xml:space="preserve">: prof. PhDr. </w:t>
      </w:r>
      <w:proofErr w:type="spellStart"/>
      <w:r w:rsidRPr="000660F8">
        <w:rPr>
          <w:color w:val="auto"/>
        </w:rPr>
        <w:t>Jiří</w:t>
      </w:r>
      <w:proofErr w:type="spellEnd"/>
      <w:r w:rsidRPr="000660F8">
        <w:rPr>
          <w:color w:val="auto"/>
        </w:rPr>
        <w:t xml:space="preserve"> </w:t>
      </w:r>
      <w:proofErr w:type="spellStart"/>
      <w:r w:rsidRPr="000660F8">
        <w:rPr>
          <w:color w:val="auto"/>
        </w:rPr>
        <w:t>Straus</w:t>
      </w:r>
      <w:proofErr w:type="spellEnd"/>
      <w:r w:rsidRPr="000660F8">
        <w:rPr>
          <w:color w:val="auto"/>
        </w:rPr>
        <w:t>, DrSc.</w:t>
      </w:r>
      <w:r w:rsidRPr="00D13018">
        <w:rPr>
          <w:color w:val="auto"/>
        </w:rPr>
        <w:t>, k</w:t>
      </w:r>
      <w:r w:rsidRPr="00066700">
        <w:rPr>
          <w:color w:val="auto"/>
        </w:rPr>
        <w:t>onštatovala, že uchádzač</w:t>
      </w:r>
      <w:r>
        <w:rPr>
          <w:color w:val="auto"/>
        </w:rPr>
        <w:t>ka</w:t>
      </w:r>
      <w:r w:rsidRPr="00066700">
        <w:rPr>
          <w:color w:val="auto"/>
        </w:rPr>
        <w:t xml:space="preserve"> spĺňa podmienky na získanie vedecko-pedagogického titulu docent a v celom habilitačnom konaní bol dodržaný postup ustanovený </w:t>
      </w:r>
      <w:r w:rsidRPr="00066700">
        <w:t xml:space="preserve">zákonom č. 131/2002 Z. z. o vysokých školách v platnom znení, </w:t>
      </w:r>
      <w:r w:rsidRPr="00066700">
        <w:rPr>
          <w:bCs/>
        </w:rPr>
        <w:t>vyhláškou</w:t>
      </w:r>
      <w:r w:rsidRPr="00066700">
        <w:t xml:space="preserve"> Ministerstva školstva SR č. </w:t>
      </w:r>
      <w:r w:rsidRPr="001B4E61">
        <w:t>246/2019 Z. z. Ministerstva školstva, vedy, výskumu a športu Slovenskej republiky o postupe získavania vedecko-pedagogických titulov a umelecko-pedagogických titulov docent a profesor v platnom znení, Smernicou UMB č. 1/2013 o postupe získavania vedecko-pedagogických a umelecko-pedagogických titulov docent a profesor na Univerzite Mateja Bela v Banskej Bystrici</w:t>
      </w:r>
      <w:r>
        <w:t xml:space="preserve"> a jej dodatkov.</w:t>
      </w: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</w:p>
    <w:p w:rsidR="00C0058F" w:rsidRPr="00892D5C" w:rsidRDefault="00C0058F" w:rsidP="00C0058F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Následne predseda VR </w:t>
      </w:r>
      <w:proofErr w:type="spellStart"/>
      <w:r w:rsidRPr="00066700">
        <w:rPr>
          <w:color w:val="auto"/>
        </w:rPr>
        <w:t>PrF</w:t>
      </w:r>
      <w:proofErr w:type="spellEnd"/>
      <w:r w:rsidRPr="00066700">
        <w:rPr>
          <w:color w:val="auto"/>
        </w:rPr>
        <w:t xml:space="preserve"> UMB a predseda habilitačnej komisie </w:t>
      </w:r>
      <w:r w:rsidRPr="00066700">
        <w:rPr>
          <w:bCs/>
          <w:color w:val="auto"/>
        </w:rPr>
        <w:t xml:space="preserve">podporili udelenie titulu </w:t>
      </w:r>
      <w:r w:rsidRPr="00066700">
        <w:rPr>
          <w:color w:val="auto"/>
        </w:rPr>
        <w:t xml:space="preserve">docent JUDr. </w:t>
      </w:r>
      <w:r>
        <w:rPr>
          <w:color w:val="auto"/>
        </w:rPr>
        <w:t xml:space="preserve">Markéte </w:t>
      </w:r>
      <w:r>
        <w:rPr>
          <w:caps/>
          <w:color w:val="auto"/>
        </w:rPr>
        <w:t>BRUNOVEJ</w:t>
      </w:r>
      <w:r w:rsidRPr="00066700">
        <w:rPr>
          <w:color w:val="auto"/>
        </w:rPr>
        <w:t>, PhD.</w:t>
      </w:r>
      <w:r>
        <w:rPr>
          <w:color w:val="auto"/>
        </w:rPr>
        <w:t>, LL.M.</w:t>
      </w:r>
      <w:r w:rsidRPr="00066700">
        <w:rPr>
          <w:color w:val="auto"/>
        </w:rPr>
        <w:t>, a</w:t>
      </w:r>
      <w:r>
        <w:rPr>
          <w:color w:val="auto"/>
        </w:rPr>
        <w:t xml:space="preserve"> predseda VR </w:t>
      </w:r>
      <w:proofErr w:type="spellStart"/>
      <w:r>
        <w:rPr>
          <w:color w:val="auto"/>
        </w:rPr>
        <w:t>PrF</w:t>
      </w:r>
      <w:proofErr w:type="spellEnd"/>
      <w:r>
        <w:rPr>
          <w:color w:val="auto"/>
        </w:rPr>
        <w:t xml:space="preserve"> UMB</w:t>
      </w:r>
      <w:r w:rsidRPr="00066700">
        <w:rPr>
          <w:color w:val="auto"/>
        </w:rPr>
        <w:t xml:space="preserve"> otvoril </w:t>
      </w:r>
      <w:r>
        <w:rPr>
          <w:color w:val="auto"/>
        </w:rPr>
        <w:t xml:space="preserve">k tomuto </w:t>
      </w:r>
      <w:r w:rsidRPr="00066700">
        <w:rPr>
          <w:color w:val="auto"/>
        </w:rPr>
        <w:t xml:space="preserve">bodu </w:t>
      </w:r>
      <w:r w:rsidRPr="00066700">
        <w:rPr>
          <w:bCs/>
          <w:color w:val="auto"/>
        </w:rPr>
        <w:t xml:space="preserve">diskusiu. </w:t>
      </w:r>
    </w:p>
    <w:p w:rsidR="00C0058F" w:rsidRPr="00892D5C" w:rsidRDefault="00C0058F" w:rsidP="00C0058F">
      <w:pPr>
        <w:pStyle w:val="Default"/>
        <w:widowControl w:val="0"/>
        <w:jc w:val="both"/>
        <w:rPr>
          <w:color w:val="auto"/>
        </w:rPr>
      </w:pPr>
    </w:p>
    <w:p w:rsidR="00C0058F" w:rsidRDefault="00C0058F" w:rsidP="00C0058F">
      <w:pPr>
        <w:pStyle w:val="Default"/>
        <w:widowControl w:val="0"/>
        <w:jc w:val="both"/>
        <w:rPr>
          <w:color w:val="FF0000"/>
        </w:rPr>
      </w:pPr>
      <w:r w:rsidRPr="00892D5C">
        <w:rPr>
          <w:color w:val="auto"/>
        </w:rPr>
        <w:t xml:space="preserve">Do diskusie sa prihlásil </w:t>
      </w:r>
      <w:r w:rsidRPr="0003125B">
        <w:rPr>
          <w:color w:val="auto"/>
          <w:u w:val="single"/>
        </w:rPr>
        <w:t xml:space="preserve">prof. PhDr. </w:t>
      </w:r>
      <w:proofErr w:type="spellStart"/>
      <w:r w:rsidRPr="0003125B">
        <w:rPr>
          <w:color w:val="auto"/>
          <w:u w:val="single"/>
        </w:rPr>
        <w:t>Jiří</w:t>
      </w:r>
      <w:proofErr w:type="spellEnd"/>
      <w:r w:rsidRPr="0003125B">
        <w:rPr>
          <w:color w:val="auto"/>
          <w:u w:val="single"/>
        </w:rPr>
        <w:t xml:space="preserve"> </w:t>
      </w:r>
      <w:proofErr w:type="spellStart"/>
      <w:r w:rsidRPr="0003125B">
        <w:rPr>
          <w:color w:val="auto"/>
          <w:u w:val="single"/>
        </w:rPr>
        <w:t>Straus</w:t>
      </w:r>
      <w:proofErr w:type="spellEnd"/>
      <w:r w:rsidRPr="0003125B">
        <w:rPr>
          <w:color w:val="auto"/>
          <w:u w:val="single"/>
        </w:rPr>
        <w:t>, DrSc.</w:t>
      </w:r>
      <w:r w:rsidRPr="00892D5C">
        <w:rPr>
          <w:color w:val="auto"/>
        </w:rPr>
        <w:t xml:space="preserve">, </w:t>
      </w:r>
      <w:r>
        <w:rPr>
          <w:color w:val="auto"/>
        </w:rPr>
        <w:t xml:space="preserve">zástupca fakulty, na ktorej pôsobí uchádzačka o udelenie titulu docent, </w:t>
      </w:r>
      <w:r w:rsidRPr="00892D5C">
        <w:rPr>
          <w:color w:val="auto"/>
        </w:rPr>
        <w:t>ktorý sa vyjadril</w:t>
      </w:r>
      <w:r>
        <w:rPr>
          <w:color w:val="auto"/>
        </w:rPr>
        <w:t xml:space="preserve"> k vedecko-výskumnej, publikačnej a pedagogickej činnosti uchádzačky o udelenie titulu docent, JUDr. Markéty Brunovej, PhD., LL.M. Na záver sa p. </w:t>
      </w:r>
      <w:r w:rsidRPr="00892D5C">
        <w:rPr>
          <w:color w:val="auto"/>
        </w:rPr>
        <w:t xml:space="preserve">prof. PhDr. </w:t>
      </w:r>
      <w:proofErr w:type="spellStart"/>
      <w:r w:rsidRPr="00892D5C">
        <w:rPr>
          <w:color w:val="auto"/>
        </w:rPr>
        <w:t>Jiří</w:t>
      </w:r>
      <w:proofErr w:type="spellEnd"/>
      <w:r w:rsidRPr="00892D5C">
        <w:rPr>
          <w:color w:val="auto"/>
        </w:rPr>
        <w:t xml:space="preserve"> </w:t>
      </w:r>
      <w:proofErr w:type="spellStart"/>
      <w:r w:rsidRPr="00892D5C">
        <w:rPr>
          <w:color w:val="auto"/>
        </w:rPr>
        <w:t>Straus</w:t>
      </w:r>
      <w:proofErr w:type="spellEnd"/>
      <w:r w:rsidRPr="00892D5C">
        <w:rPr>
          <w:color w:val="auto"/>
        </w:rPr>
        <w:t>, DrSc</w:t>
      </w:r>
      <w:r>
        <w:rPr>
          <w:color w:val="auto"/>
        </w:rPr>
        <w:t>. vyjadril, že bol z pozície prodekana vedením fakulty poverený, aby podporil udelenie docentského titulu p. JUDr. Markéte Brunovej, PhD., LL.M., nakoľko p. doktorka z jeho pohľadu a z pohľadu celej školy jednoznačne splňuje všetky podmienky pre udelenie vedecko-pedagogického titulu docent</w:t>
      </w:r>
      <w:r w:rsidRPr="00892D5C">
        <w:rPr>
          <w:color w:val="auto"/>
        </w:rPr>
        <w:t>.</w:t>
      </w:r>
      <w:r w:rsidRPr="001B4E61">
        <w:rPr>
          <w:color w:val="FF0000"/>
        </w:rPr>
        <w:t xml:space="preserve"> </w:t>
      </w:r>
    </w:p>
    <w:p w:rsidR="00C0058F" w:rsidRPr="001B4E61" w:rsidRDefault="00C0058F" w:rsidP="00C0058F">
      <w:pPr>
        <w:pStyle w:val="Default"/>
        <w:widowControl w:val="0"/>
        <w:jc w:val="both"/>
        <w:rPr>
          <w:color w:val="FF0000"/>
        </w:rPr>
      </w:pPr>
      <w:r w:rsidRPr="00E919DB">
        <w:rPr>
          <w:color w:val="auto"/>
        </w:rPr>
        <w:t xml:space="preserve">Ďalej v diskusii vystúpil </w:t>
      </w:r>
      <w:r w:rsidRPr="0003125B">
        <w:rPr>
          <w:color w:val="auto"/>
          <w:u w:val="single"/>
        </w:rPr>
        <w:t>Dr. h. c. prof. JUDr. Jaroslav Ivor, DrSc.</w:t>
      </w:r>
      <w:r w:rsidRPr="00E919DB">
        <w:rPr>
          <w:color w:val="auto"/>
        </w:rPr>
        <w:t xml:space="preserve">, ktorý </w:t>
      </w:r>
      <w:r>
        <w:rPr>
          <w:color w:val="auto"/>
        </w:rPr>
        <w:t xml:space="preserve">ocenil originalitu predloženej habilitačnej práce, JUDr. Markéta Brunová, PhD., LL.M. spracovala úplne originálnu prácu týkajúcu sa </w:t>
      </w:r>
      <w:proofErr w:type="spellStart"/>
      <w:r>
        <w:rPr>
          <w:color w:val="auto"/>
        </w:rPr>
        <w:t>penológie</w:t>
      </w:r>
      <w:proofErr w:type="spellEnd"/>
      <w:r>
        <w:rPr>
          <w:color w:val="auto"/>
        </w:rPr>
        <w:t xml:space="preserve">, čiže výkonu trestu odňatia slobody, čo je veľmi záslužný čin, pretože tejto problematike sa venuje veľmi málo autorov a vedecko-pedagogických pracovníkov. Podľa protokolu originality je </w:t>
      </w:r>
      <w:proofErr w:type="spellStart"/>
      <w:r>
        <w:rPr>
          <w:color w:val="auto"/>
        </w:rPr>
        <w:t>prekryv</w:t>
      </w:r>
      <w:proofErr w:type="spellEnd"/>
      <w:r>
        <w:rPr>
          <w:color w:val="auto"/>
        </w:rPr>
        <w:t xml:space="preserve"> len niečo vyše 2%, autorka čerpala z vlastných zdrojov, z vlastného výskumu a tie závery tomu aj zodpovedajú a môže byť ďalším zdrojom myšlienok a konštruktívneho prístupu v tejto téme.  </w:t>
      </w:r>
    </w:p>
    <w:p w:rsidR="00C0058F" w:rsidRDefault="00C0058F" w:rsidP="00C0058F">
      <w:pPr>
        <w:pStyle w:val="Default"/>
        <w:widowControl w:val="0"/>
        <w:jc w:val="both"/>
        <w:rPr>
          <w:color w:val="auto"/>
          <w:highlight w:val="yellow"/>
        </w:rPr>
      </w:pP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  <w:r w:rsidRPr="00830F41">
        <w:rPr>
          <w:color w:val="auto"/>
        </w:rPr>
        <w:t xml:space="preserve">Následne dal predseda Vedeckej rady </w:t>
      </w:r>
      <w:proofErr w:type="spellStart"/>
      <w:r w:rsidRPr="00830F41">
        <w:rPr>
          <w:color w:val="auto"/>
        </w:rPr>
        <w:t>PrF</w:t>
      </w:r>
      <w:proofErr w:type="spellEnd"/>
      <w:r w:rsidRPr="00830F41">
        <w:rPr>
          <w:color w:val="auto"/>
        </w:rPr>
        <w:t xml:space="preserve"> UMB o prednesenom návrhu hlasovať </w:t>
      </w:r>
      <w:r w:rsidRPr="00830F41">
        <w:rPr>
          <w:b/>
          <w:bCs/>
          <w:color w:val="auto"/>
        </w:rPr>
        <w:t>v tajnom hlasovaní</w:t>
      </w:r>
      <w:r w:rsidRPr="00830F41">
        <w:rPr>
          <w:color w:val="auto"/>
        </w:rPr>
        <w:t xml:space="preserve">, v ktorom je na prijatie rozhodnutia o udelení titulu docent potrebná nadpolovičná väčšina hlasov všetkých členov Vedeckej rady </w:t>
      </w:r>
      <w:proofErr w:type="spellStart"/>
      <w:r w:rsidRPr="00830F41">
        <w:rPr>
          <w:color w:val="auto"/>
        </w:rPr>
        <w:t>PrF</w:t>
      </w:r>
      <w:proofErr w:type="spellEnd"/>
      <w:r w:rsidRPr="00830F41">
        <w:rPr>
          <w:color w:val="auto"/>
        </w:rPr>
        <w:t xml:space="preserve"> UMB, tzn. minimálne 1</w:t>
      </w:r>
      <w:r>
        <w:rPr>
          <w:color w:val="auto"/>
        </w:rPr>
        <w:t>7</w:t>
      </w:r>
      <w:r w:rsidRPr="00830F41">
        <w:rPr>
          <w:color w:val="auto"/>
        </w:rPr>
        <w:t xml:space="preserve"> hlasov.</w:t>
      </w: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>Počet členov vedeckej rady oprávnených hlasovať</w:t>
      </w:r>
      <w:r w:rsidRPr="00D33774">
        <w:rPr>
          <w:color w:val="auto"/>
        </w:rPr>
        <w:t>: 33</w:t>
      </w:r>
      <w:r w:rsidRPr="00796C76">
        <w:rPr>
          <w:color w:val="FF0000"/>
        </w:rPr>
        <w:t xml:space="preserve"> </w:t>
      </w: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Počet prítomných členov oprávnených hlasovať: </w:t>
      </w:r>
      <w:r w:rsidRPr="00D33774">
        <w:rPr>
          <w:color w:val="auto"/>
        </w:rPr>
        <w:t xml:space="preserve">28 </w:t>
      </w: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</w:p>
    <w:p w:rsidR="00C0058F" w:rsidRPr="00190064" w:rsidRDefault="00C0058F" w:rsidP="00C0058F">
      <w:pPr>
        <w:pStyle w:val="Default"/>
        <w:widowControl w:val="0"/>
        <w:jc w:val="both"/>
        <w:rPr>
          <w:color w:val="auto"/>
        </w:rPr>
      </w:pPr>
      <w:r w:rsidRPr="00190064">
        <w:rPr>
          <w:color w:val="auto"/>
        </w:rPr>
        <w:t>Počet odovzdaných hlasov: 27</w:t>
      </w:r>
    </w:p>
    <w:p w:rsidR="00C0058F" w:rsidRPr="00190064" w:rsidRDefault="00C0058F" w:rsidP="00C0058F">
      <w:pPr>
        <w:pStyle w:val="Default"/>
        <w:widowControl w:val="0"/>
        <w:jc w:val="both"/>
        <w:rPr>
          <w:color w:val="auto"/>
        </w:rPr>
      </w:pPr>
      <w:r w:rsidRPr="00190064">
        <w:rPr>
          <w:color w:val="auto"/>
        </w:rPr>
        <w:t xml:space="preserve">- z toho kladných: 27 </w:t>
      </w:r>
    </w:p>
    <w:p w:rsidR="00C0058F" w:rsidRPr="00190064" w:rsidRDefault="00C0058F" w:rsidP="00C0058F">
      <w:pPr>
        <w:pStyle w:val="Default"/>
        <w:widowControl w:val="0"/>
        <w:jc w:val="both"/>
        <w:rPr>
          <w:color w:val="auto"/>
        </w:rPr>
      </w:pPr>
      <w:r w:rsidRPr="00190064">
        <w:rPr>
          <w:color w:val="auto"/>
        </w:rPr>
        <w:lastRenderedPageBreak/>
        <w:t xml:space="preserve">- z toho záporných: 0 </w:t>
      </w:r>
    </w:p>
    <w:p w:rsidR="00C0058F" w:rsidRPr="00190064" w:rsidRDefault="00C0058F" w:rsidP="00C0058F">
      <w:pPr>
        <w:pStyle w:val="Default"/>
        <w:widowControl w:val="0"/>
        <w:jc w:val="both"/>
        <w:rPr>
          <w:color w:val="auto"/>
        </w:rPr>
      </w:pPr>
      <w:r w:rsidRPr="00190064">
        <w:rPr>
          <w:color w:val="auto"/>
        </w:rPr>
        <w:t>- zdržalo sa hlasovania: 0</w:t>
      </w: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  <w:r w:rsidRPr="00190064">
        <w:rPr>
          <w:color w:val="auto"/>
        </w:rPr>
        <w:t>- z toho neplatných: 0</w:t>
      </w:r>
    </w:p>
    <w:p w:rsidR="00C0058F" w:rsidRPr="00066700" w:rsidRDefault="00C0058F" w:rsidP="00C0058F">
      <w:pPr>
        <w:pStyle w:val="Default"/>
        <w:widowControl w:val="0"/>
        <w:jc w:val="both"/>
        <w:rPr>
          <w:color w:val="auto"/>
        </w:rPr>
      </w:pPr>
    </w:p>
    <w:p w:rsidR="00066700" w:rsidRPr="009C05E0" w:rsidRDefault="00C0058F" w:rsidP="00C0058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4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830F41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0F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66700">
        <w:rPr>
          <w:rFonts w:ascii="Times New Roman" w:hAnsi="Times New Roman" w:cs="Times New Roman"/>
          <w:sz w:val="24"/>
          <w:szCs w:val="24"/>
        </w:rPr>
        <w:t xml:space="preserve"> </w:t>
      </w:r>
      <w:r w:rsidRPr="00066700">
        <w:rPr>
          <w:rFonts w:ascii="Times New Roman" w:hAnsi="Times New Roman" w:cs="Times New Roman"/>
          <w:b/>
          <w:bCs/>
          <w:sz w:val="24"/>
          <w:szCs w:val="24"/>
        </w:rPr>
        <w:t xml:space="preserve">Vedecká rada Právnickej fakulty UMB v Banskej Bystrici schválila udelenie vedecko-pedagogického titulu docent JUDr. </w:t>
      </w:r>
      <w:r>
        <w:rPr>
          <w:rFonts w:ascii="Times New Roman" w:hAnsi="Times New Roman" w:cs="Times New Roman"/>
          <w:b/>
          <w:bCs/>
          <w:sz w:val="24"/>
          <w:szCs w:val="24"/>
        </w:rPr>
        <w:t>Markéte BRUNOVEJ</w:t>
      </w:r>
      <w:r w:rsidRPr="00066700">
        <w:rPr>
          <w:rFonts w:ascii="Times New Roman" w:hAnsi="Times New Roman" w:cs="Times New Roman"/>
          <w:b/>
          <w:bCs/>
          <w:sz w:val="24"/>
          <w:szCs w:val="24"/>
        </w:rPr>
        <w:t xml:space="preserve">, PhD.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 odbore habilitačného konania a inauguračného konania trestné </w:t>
      </w:r>
      <w:r w:rsidRPr="00066700">
        <w:rPr>
          <w:rFonts w:ascii="Times New Roman" w:hAnsi="Times New Roman" w:cs="Times New Roman"/>
          <w:b/>
          <w:bCs/>
          <w:sz w:val="24"/>
          <w:szCs w:val="24"/>
        </w:rPr>
        <w:t>právo.</w:t>
      </w:r>
    </w:p>
    <w:p w:rsidR="00273929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395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58F" w:rsidRPr="00066700" w:rsidRDefault="00C0058F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E87200">
        <w:rPr>
          <w:rFonts w:ascii="Times New Roman" w:hAnsi="Times New Roman" w:cs="Times New Roman"/>
          <w:sz w:val="24"/>
          <w:szCs w:val="24"/>
        </w:rPr>
        <w:t>9</w:t>
      </w:r>
      <w:r w:rsidRPr="00066700">
        <w:rPr>
          <w:rFonts w:ascii="Times New Roman" w:hAnsi="Times New Roman" w:cs="Times New Roman"/>
          <w:sz w:val="24"/>
          <w:szCs w:val="24"/>
        </w:rPr>
        <w:t xml:space="preserve">. </w:t>
      </w:r>
      <w:r w:rsidR="00E87200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066700">
        <w:rPr>
          <w:rFonts w:ascii="Times New Roman" w:hAnsi="Times New Roman" w:cs="Times New Roman"/>
          <w:sz w:val="24"/>
          <w:szCs w:val="24"/>
        </w:rPr>
        <w:t>20</w:t>
      </w:r>
      <w:r w:rsidR="00E87200">
        <w:rPr>
          <w:rFonts w:ascii="Times New Roman" w:hAnsi="Times New Roman" w:cs="Times New Roman"/>
          <w:sz w:val="24"/>
          <w:szCs w:val="24"/>
        </w:rPr>
        <w:t>20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B97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B97" w:rsidRPr="00066700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066700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066700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066700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066700">
        <w:rPr>
          <w:rFonts w:ascii="Times New Roman" w:hAnsi="Times New Roman" w:cs="Times New Roman"/>
          <w:sz w:val="24"/>
          <w:szCs w:val="24"/>
        </w:rPr>
        <w:t xml:space="preserve"> UMB</w:t>
      </w:r>
    </w:p>
    <w:p w:rsidR="00B9714B" w:rsidRPr="00066700" w:rsidRDefault="00066700" w:rsidP="00B9393E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066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B9" w:rsidRDefault="007A3FB9" w:rsidP="005A26BB">
      <w:pPr>
        <w:spacing w:after="0" w:line="240" w:lineRule="auto"/>
      </w:pPr>
      <w:r>
        <w:separator/>
      </w:r>
    </w:p>
  </w:endnote>
  <w:endnote w:type="continuationSeparator" w:id="0">
    <w:p w:rsidR="007A3FB9" w:rsidRDefault="007A3FB9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723657"/>
      <w:docPartObj>
        <w:docPartGallery w:val="Page Numbers (Bottom of Page)"/>
        <w:docPartUnique/>
      </w:docPartObj>
    </w:sdtPr>
    <w:sdtEndPr/>
    <w:sdtContent>
      <w:p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B9" w:rsidRDefault="007A3FB9" w:rsidP="005A26BB">
      <w:pPr>
        <w:spacing w:after="0" w:line="240" w:lineRule="auto"/>
      </w:pPr>
      <w:r>
        <w:separator/>
      </w:r>
    </w:p>
  </w:footnote>
  <w:footnote w:type="continuationSeparator" w:id="0">
    <w:p w:rsidR="007A3FB9" w:rsidRDefault="007A3FB9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5AA6"/>
    <w:multiLevelType w:val="hybridMultilevel"/>
    <w:tmpl w:val="7F426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16"/>
  </w:num>
  <w:num w:numId="5">
    <w:abstractNumId w:val="2"/>
  </w:num>
  <w:num w:numId="6">
    <w:abstractNumId w:val="21"/>
  </w:num>
  <w:num w:numId="7">
    <w:abstractNumId w:val="23"/>
  </w:num>
  <w:num w:numId="8">
    <w:abstractNumId w:val="18"/>
  </w:num>
  <w:num w:numId="9">
    <w:abstractNumId w:val="11"/>
  </w:num>
  <w:num w:numId="10">
    <w:abstractNumId w:val="8"/>
  </w:num>
  <w:num w:numId="11">
    <w:abstractNumId w:val="17"/>
  </w:num>
  <w:num w:numId="12">
    <w:abstractNumId w:val="1"/>
  </w:num>
  <w:num w:numId="13">
    <w:abstractNumId w:val="0"/>
  </w:num>
  <w:num w:numId="14">
    <w:abstractNumId w:val="10"/>
  </w:num>
  <w:num w:numId="15">
    <w:abstractNumId w:val="22"/>
  </w:num>
  <w:num w:numId="16">
    <w:abstractNumId w:val="9"/>
  </w:num>
  <w:num w:numId="17">
    <w:abstractNumId w:val="3"/>
  </w:num>
  <w:num w:numId="18">
    <w:abstractNumId w:val="13"/>
  </w:num>
  <w:num w:numId="19">
    <w:abstractNumId w:val="25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5"/>
  </w:num>
  <w:num w:numId="25">
    <w:abstractNumId w:val="15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230E9"/>
    <w:rsid w:val="00024085"/>
    <w:rsid w:val="0003125B"/>
    <w:rsid w:val="00041A47"/>
    <w:rsid w:val="000446F8"/>
    <w:rsid w:val="00052DA8"/>
    <w:rsid w:val="000660F8"/>
    <w:rsid w:val="00066700"/>
    <w:rsid w:val="000734F9"/>
    <w:rsid w:val="0007597F"/>
    <w:rsid w:val="000A46D7"/>
    <w:rsid w:val="000B2D78"/>
    <w:rsid w:val="000C4A89"/>
    <w:rsid w:val="000D1F27"/>
    <w:rsid w:val="000E033C"/>
    <w:rsid w:val="000E51D5"/>
    <w:rsid w:val="00104EAA"/>
    <w:rsid w:val="00133B97"/>
    <w:rsid w:val="00161F19"/>
    <w:rsid w:val="001817CF"/>
    <w:rsid w:val="00186DC4"/>
    <w:rsid w:val="00190064"/>
    <w:rsid w:val="00196C86"/>
    <w:rsid w:val="001B4E61"/>
    <w:rsid w:val="001D3EF9"/>
    <w:rsid w:val="001E0D62"/>
    <w:rsid w:val="001F0274"/>
    <w:rsid w:val="001F73DD"/>
    <w:rsid w:val="0021055D"/>
    <w:rsid w:val="00216E06"/>
    <w:rsid w:val="00220486"/>
    <w:rsid w:val="0023355C"/>
    <w:rsid w:val="00260FBD"/>
    <w:rsid w:val="00265FA5"/>
    <w:rsid w:val="00267395"/>
    <w:rsid w:val="00273929"/>
    <w:rsid w:val="00276C6A"/>
    <w:rsid w:val="00292629"/>
    <w:rsid w:val="00296785"/>
    <w:rsid w:val="002C796D"/>
    <w:rsid w:val="002D2D00"/>
    <w:rsid w:val="002E39AB"/>
    <w:rsid w:val="002E5115"/>
    <w:rsid w:val="003170EE"/>
    <w:rsid w:val="00322845"/>
    <w:rsid w:val="0032413B"/>
    <w:rsid w:val="00327EDC"/>
    <w:rsid w:val="003751F1"/>
    <w:rsid w:val="003835F5"/>
    <w:rsid w:val="0038438D"/>
    <w:rsid w:val="00393E12"/>
    <w:rsid w:val="00394C57"/>
    <w:rsid w:val="003A7799"/>
    <w:rsid w:val="003A77B4"/>
    <w:rsid w:val="003B4CEA"/>
    <w:rsid w:val="003F3827"/>
    <w:rsid w:val="004065CB"/>
    <w:rsid w:val="00420FD8"/>
    <w:rsid w:val="0042101C"/>
    <w:rsid w:val="004218C2"/>
    <w:rsid w:val="0042484C"/>
    <w:rsid w:val="00425DCF"/>
    <w:rsid w:val="00457992"/>
    <w:rsid w:val="00480ED8"/>
    <w:rsid w:val="004A611B"/>
    <w:rsid w:val="004B0BAF"/>
    <w:rsid w:val="004C0C03"/>
    <w:rsid w:val="004C4001"/>
    <w:rsid w:val="004C555B"/>
    <w:rsid w:val="004D306D"/>
    <w:rsid w:val="004D5EA6"/>
    <w:rsid w:val="004E3288"/>
    <w:rsid w:val="004F7FA7"/>
    <w:rsid w:val="00515FB0"/>
    <w:rsid w:val="0051661E"/>
    <w:rsid w:val="005171A7"/>
    <w:rsid w:val="00520A59"/>
    <w:rsid w:val="00531D95"/>
    <w:rsid w:val="00537260"/>
    <w:rsid w:val="00556784"/>
    <w:rsid w:val="0058441F"/>
    <w:rsid w:val="005A26BB"/>
    <w:rsid w:val="005C399F"/>
    <w:rsid w:val="005C451C"/>
    <w:rsid w:val="005C5FD0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D0007"/>
    <w:rsid w:val="006E3BC8"/>
    <w:rsid w:val="00706160"/>
    <w:rsid w:val="00712621"/>
    <w:rsid w:val="007135DD"/>
    <w:rsid w:val="00720AE8"/>
    <w:rsid w:val="00720D77"/>
    <w:rsid w:val="007529B6"/>
    <w:rsid w:val="00764917"/>
    <w:rsid w:val="00794C07"/>
    <w:rsid w:val="00796C76"/>
    <w:rsid w:val="00796F77"/>
    <w:rsid w:val="00796FA8"/>
    <w:rsid w:val="007A3FB9"/>
    <w:rsid w:val="007A6FF2"/>
    <w:rsid w:val="007B3DB0"/>
    <w:rsid w:val="007C2716"/>
    <w:rsid w:val="007D3219"/>
    <w:rsid w:val="007D5424"/>
    <w:rsid w:val="007E4C15"/>
    <w:rsid w:val="007F4349"/>
    <w:rsid w:val="008203A6"/>
    <w:rsid w:val="00825302"/>
    <w:rsid w:val="00830F41"/>
    <w:rsid w:val="008339B3"/>
    <w:rsid w:val="00840F62"/>
    <w:rsid w:val="0084714F"/>
    <w:rsid w:val="00854CA0"/>
    <w:rsid w:val="008565B6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20E79"/>
    <w:rsid w:val="0092297E"/>
    <w:rsid w:val="009359BA"/>
    <w:rsid w:val="00962B78"/>
    <w:rsid w:val="009662C6"/>
    <w:rsid w:val="00975D06"/>
    <w:rsid w:val="009903A7"/>
    <w:rsid w:val="009B7797"/>
    <w:rsid w:val="009C05E0"/>
    <w:rsid w:val="009C5778"/>
    <w:rsid w:val="009E4E47"/>
    <w:rsid w:val="00A2251C"/>
    <w:rsid w:val="00A2432E"/>
    <w:rsid w:val="00A33E7B"/>
    <w:rsid w:val="00A373C8"/>
    <w:rsid w:val="00A42CC0"/>
    <w:rsid w:val="00A44EC5"/>
    <w:rsid w:val="00A54B2E"/>
    <w:rsid w:val="00AA3D66"/>
    <w:rsid w:val="00AE00B3"/>
    <w:rsid w:val="00AF2762"/>
    <w:rsid w:val="00B0471D"/>
    <w:rsid w:val="00B70573"/>
    <w:rsid w:val="00B76DC5"/>
    <w:rsid w:val="00B850BD"/>
    <w:rsid w:val="00B86B40"/>
    <w:rsid w:val="00B9393E"/>
    <w:rsid w:val="00B9714B"/>
    <w:rsid w:val="00BA16ED"/>
    <w:rsid w:val="00BA29C6"/>
    <w:rsid w:val="00BD7A2C"/>
    <w:rsid w:val="00BE31BB"/>
    <w:rsid w:val="00BE4D4E"/>
    <w:rsid w:val="00BE6148"/>
    <w:rsid w:val="00BF4537"/>
    <w:rsid w:val="00C0058F"/>
    <w:rsid w:val="00C03FF1"/>
    <w:rsid w:val="00C0606C"/>
    <w:rsid w:val="00C12D4C"/>
    <w:rsid w:val="00C17E6D"/>
    <w:rsid w:val="00C427E4"/>
    <w:rsid w:val="00C501B5"/>
    <w:rsid w:val="00CC4260"/>
    <w:rsid w:val="00CD63A9"/>
    <w:rsid w:val="00CE3240"/>
    <w:rsid w:val="00D0633E"/>
    <w:rsid w:val="00D13018"/>
    <w:rsid w:val="00D33774"/>
    <w:rsid w:val="00D33B0D"/>
    <w:rsid w:val="00D4675F"/>
    <w:rsid w:val="00DD723D"/>
    <w:rsid w:val="00E26031"/>
    <w:rsid w:val="00E562B4"/>
    <w:rsid w:val="00E6105E"/>
    <w:rsid w:val="00E6271C"/>
    <w:rsid w:val="00E64D63"/>
    <w:rsid w:val="00E65D92"/>
    <w:rsid w:val="00E7362A"/>
    <w:rsid w:val="00E87200"/>
    <w:rsid w:val="00E919DB"/>
    <w:rsid w:val="00ED509E"/>
    <w:rsid w:val="00F00DA1"/>
    <w:rsid w:val="00F2176B"/>
    <w:rsid w:val="00F54303"/>
    <w:rsid w:val="00F65F3D"/>
    <w:rsid w:val="00F9049F"/>
    <w:rsid w:val="00FA1707"/>
    <w:rsid w:val="00FB066F"/>
    <w:rsid w:val="00FB06AE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79DB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B9C9-605D-4678-94A5-874032E6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102</cp:revision>
  <cp:lastPrinted>2020-11-12T08:52:00Z</cp:lastPrinted>
  <dcterms:created xsi:type="dcterms:W3CDTF">2018-12-17T07:42:00Z</dcterms:created>
  <dcterms:modified xsi:type="dcterms:W3CDTF">2021-02-10T10:19:00Z</dcterms:modified>
</cp:coreProperties>
</file>